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5A42753" w:rsidR="00DF1354" w:rsidRDefault="00A63578">
      <w:pPr>
        <w:spacing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Purpose </w:t>
      </w:r>
    </w:p>
    <w:p w14:paraId="00000003" w14:textId="77777777" w:rsidR="00DF1354" w:rsidRDefault="00A635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establish a procedure on how to orient, gross and sample hysterectomies for endometrial cancer and EIN. </w:t>
      </w:r>
    </w:p>
    <w:p w14:paraId="74DD5A64" w14:textId="77777777" w:rsidR="00CC7AA3" w:rsidRDefault="00CC7A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00000004" w14:textId="5B9817FE" w:rsidR="00DF1354" w:rsidRDefault="00A635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00000005" w14:textId="77777777" w:rsidR="00DF1354" w:rsidRDefault="00E318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sdt>
        <w:sdtPr>
          <w:tag w:val="goog_rdk_0"/>
          <w:id w:val="2141222163"/>
        </w:sdtPr>
        <w:sdtEndPr/>
        <w:sdtContent>
          <w:commentRangeStart w:id="0"/>
        </w:sdtContent>
      </w:sdt>
      <w:r w:rsidR="00A6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 Endometrial Cancer or EIN</w:t>
      </w:r>
      <w:commentRangeEnd w:id="0"/>
      <w:r w:rsidR="00A63578">
        <w:commentReference w:id="0"/>
      </w:r>
    </w:p>
    <w:p w14:paraId="00000006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5e6b9rrbuwnr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Determine orientation of the specimen.  Anterior will have a bladder reflection that is higher than the tapered posterior reflection.  Adnexa are posterior to the round ligament and the fallopian tube is anterior to the ovary.  </w:t>
      </w:r>
    </w:p>
    <w:p w14:paraId="00000007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Weigh the uterus and cervix and measure the uterus from superior to inferior, cornu to cornu and anterior to posterior.</w:t>
      </w:r>
    </w:p>
    <w:p w14:paraId="00000008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xugvl9gosen8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Measure adnexa if present stating measurements of right and left ovaries and fallopian tubes. </w:t>
      </w:r>
    </w:p>
    <w:p w14:paraId="00000009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uterine serosa if abnormal i.e.: adhesions present, nodules and/or defects.</w:t>
      </w:r>
    </w:p>
    <w:p w14:paraId="0000000A" w14:textId="77777777" w:rsidR="00DF1354" w:rsidRDefault="00E318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1"/>
          <w:id w:val="-624250049"/>
        </w:sdtPr>
        <w:sdtEndPr/>
        <w:sdtContent/>
      </w:sdt>
      <w:r w:rsidR="00A63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Ink anterior and posterior </w:t>
      </w:r>
      <w:r w:rsidR="00A63578" w:rsidRPr="00CC7AA3">
        <w:rPr>
          <w:rFonts w:ascii="Times New Roman" w:eastAsia="Times New Roman" w:hAnsi="Times New Roman" w:cs="Times New Roman"/>
          <w:sz w:val="24"/>
          <w:szCs w:val="24"/>
        </w:rPr>
        <w:t xml:space="preserve">cervical stromal margins </w:t>
      </w:r>
      <w:r w:rsidR="00A63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different colors. </w:t>
      </w:r>
    </w:p>
    <w:p w14:paraId="0000000B" w14:textId="6EF3990B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the fallopian tubes are attached, ink the area where the fallopian tubes attach to the uterus (</w:t>
      </w:r>
      <w:r w:rsidR="00627E95">
        <w:rPr>
          <w:rFonts w:ascii="Times New Roman" w:eastAsia="Times New Roman" w:hAnsi="Times New Roman" w:cs="Times New Roman"/>
          <w:color w:val="000000"/>
          <w:sz w:val="24"/>
          <w:szCs w:val="24"/>
        </w:rPr>
        <w:t>blue ink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right and </w:t>
      </w:r>
      <w:r w:rsidR="00627E95">
        <w:rPr>
          <w:rFonts w:ascii="Times New Roman" w:eastAsia="Times New Roman" w:hAnsi="Times New Roman" w:cs="Times New Roman"/>
          <w:color w:val="000000"/>
          <w:sz w:val="24"/>
          <w:szCs w:val="24"/>
        </w:rPr>
        <w:t>green ink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left). If the fallopian tubes are detached, locate where the fallopian tubes were attached and ink (one color for right and one color for left).</w:t>
      </w:r>
    </w:p>
    <w:p w14:paraId="0000000C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ectocervical mucosa, shape of the cervical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if the endocervical canal is patent. </w:t>
      </w:r>
    </w:p>
    <w:p w14:paraId="0000000D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Bivalve the uterus and cervix into anterior and posterior halves using scissors or a straight blade. </w:t>
      </w:r>
    </w:p>
    <w:p w14:paraId="0000000E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the endometrial lesion, if present (polypoid, papillary, exophytic, etc.) and include the size, location, and distance to the lower uterine segment.</w:t>
      </w:r>
    </w:p>
    <w:p w14:paraId="0000000F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Serially section the uterus from fundus to the lower uterine segment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cut surface of the lesion and measure distance to serosa and depth of </w:t>
      </w:r>
      <w:r>
        <w:rPr>
          <w:rFonts w:ascii="Times New Roman" w:eastAsia="Times New Roman" w:hAnsi="Times New Roman" w:cs="Times New Roman"/>
          <w:sz w:val="24"/>
          <w:szCs w:val="24"/>
        </w:rPr>
        <w:t>invasion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Make sure to dictate if the lesion extent is in the inner half of the myometrium or the outer half of the myometrium. </w:t>
      </w:r>
      <w:r>
        <w:rPr>
          <w:rFonts w:ascii="Times New Roman" w:eastAsia="Times New Roman" w:hAnsi="Times New Roman" w:cs="Times New Roman"/>
          <w:sz w:val="24"/>
          <w:szCs w:val="24"/>
        </w:rPr>
        <w:t>Measure the thickness of the myometrium where the lesion has the greatest depth of invasion.</w:t>
      </w:r>
    </w:p>
    <w:p w14:paraId="00000011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lesion is not identified, describe the endometrium and give the maximum thickness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(follow sections for EIN submission). </w:t>
      </w:r>
    </w:p>
    <w:p w14:paraId="1E419E2B" w14:textId="77777777" w:rsidR="00D76CD0" w:rsidRDefault="00D76CD0" w:rsidP="00D76CD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B2FE2" w14:textId="77777777" w:rsidR="00D76CD0" w:rsidRDefault="00D76CD0" w:rsidP="00D76CD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uninvolved myometrium (trabecular, cysts or nodules present and size in greatest dimension) and thickness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uninvolved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myometrium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DF1354" w:rsidRDefault="00A635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present, describe the ovaries and fallopian tubes.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14" w14:textId="77777777" w:rsidR="00DF1354" w:rsidRDefault="00DF1354">
      <w:pPr>
        <w:spacing w:after="160" w:line="259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2822B4D8" w14:textId="77777777" w:rsidR="00751151" w:rsidRPr="00627E95" w:rsidRDefault="00751151" w:rsidP="00751151">
      <w:pPr>
        <w:spacing w:after="160" w:line="259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p w14:paraId="00000016" w14:textId="38FB97E5" w:rsidR="00DF1354" w:rsidRPr="00627E95" w:rsidRDefault="00A63578" w:rsidP="00751151">
      <w:pPr>
        <w:spacing w:after="160" w:line="259" w:lineRule="auto"/>
        <w:rPr>
          <w:rFonts w:ascii="Arial" w:eastAsia="Times New Roman" w:hAnsi="Arial" w:cs="Arial"/>
          <w:sz w:val="28"/>
          <w:szCs w:val="28"/>
        </w:rPr>
      </w:pPr>
      <w:r w:rsidRPr="00627E95">
        <w:rPr>
          <w:rFonts w:ascii="Arial" w:eastAsia="Times New Roman" w:hAnsi="Arial" w:cs="Arial"/>
          <w:b/>
          <w:bCs/>
          <w:sz w:val="28"/>
          <w:szCs w:val="28"/>
        </w:rPr>
        <w:t xml:space="preserve">Sections for </w:t>
      </w:r>
      <w:r w:rsidR="00627E95" w:rsidRPr="00627E95">
        <w:rPr>
          <w:rFonts w:ascii="Arial" w:eastAsia="Times New Roman" w:hAnsi="Arial" w:cs="Arial"/>
          <w:b/>
          <w:bCs/>
          <w:sz w:val="28"/>
          <w:szCs w:val="28"/>
        </w:rPr>
        <w:t xml:space="preserve">Histology- </w:t>
      </w:r>
      <w:r w:rsidRPr="00627E95">
        <w:rPr>
          <w:rFonts w:ascii="Arial" w:eastAsia="Times New Roman" w:hAnsi="Arial" w:cs="Arial"/>
          <w:b/>
          <w:bCs/>
          <w:sz w:val="28"/>
          <w:szCs w:val="28"/>
        </w:rPr>
        <w:t>Endometrial Cancer</w:t>
      </w:r>
    </w:p>
    <w:p w14:paraId="00000017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</w:t>
      </w:r>
      <w:r>
        <w:rPr>
          <w:rFonts w:ascii="Times New Roman" w:eastAsia="Times New Roman" w:hAnsi="Times New Roman" w:cs="Times New Roman"/>
          <w:sz w:val="24"/>
          <w:szCs w:val="24"/>
        </w:rPr>
        <w:t>longitudinal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full thickness section each of the anterior and posterior cervix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including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transformation zone (endo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cervix).</w:t>
      </w:r>
    </w:p>
    <w:p w14:paraId="00000018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longit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udinal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 thickness section each of the anterior and posterior lower uterine segment</w:t>
      </w:r>
    </w:p>
    <w:p w14:paraId="00000019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 least f</w:t>
      </w:r>
      <w:sdt>
        <w:sdtPr>
          <w:tag w:val="goog_rdk_2"/>
          <w:id w:val="1196616231"/>
        </w:sdtPr>
        <w:sdtEndPr/>
        <w:sdtContent/>
      </w:sdt>
      <w:sdt>
        <w:sdtPr>
          <w:tag w:val="goog_rdk_3"/>
          <w:id w:val="1436259618"/>
        </w:sdtPr>
        <w:sdtEndPr/>
        <w:sdtContent/>
      </w:sdt>
      <w:sdt>
        <w:sdtPr>
          <w:tag w:val="goog_rdk_4"/>
          <w:id w:val="1328488830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full thickness sections</w:t>
      </w:r>
      <w:r>
        <w:rPr>
          <w:rFonts w:ascii="Times New Roman" w:eastAsia="Times New Roman" w:hAnsi="Times New Roman" w:cs="Times New Roman"/>
          <w:sz w:val="24"/>
          <w:szCs w:val="24"/>
        </w:rPr>
        <w:t>, or 1 section per centimeter. Submitted sections should include the deepest extent of myometrial invasion, as well as any foci with different gross appearances.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the full thickness section is too large to fit in one cassette, bisect the section through the myometrium so one half has endometrial lesion and the second half has serosa. </w:t>
      </w:r>
    </w:p>
    <w:p w14:paraId="0000001A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full thickness section from uninvolved endometrium.</w:t>
      </w:r>
    </w:p>
    <w:p w14:paraId="0000001B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additional findings (nodules, polyps).</w:t>
      </w:r>
    </w:p>
    <w:p w14:paraId="0000001C" w14:textId="77777777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section each from right and left where fallopian tube attaches to uterus in one cassette (cross section).  </w:t>
      </w:r>
    </w:p>
    <w:p w14:paraId="0000001D" w14:textId="31E3F4DA" w:rsidR="00DF1354" w:rsidRDefault="00A635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present, </w:t>
      </w:r>
      <w:sdt>
        <w:sdtPr>
          <w:tag w:val="goog_rdk_5"/>
          <w:id w:val="1324427063"/>
        </w:sdtPr>
        <w:sdtEndPr/>
        <w:sdtContent/>
      </w:sdt>
      <w:sdt>
        <w:sdtPr>
          <w:tag w:val="goog_rdk_6"/>
          <w:id w:val="-934420127"/>
        </w:sdtPr>
        <w:sdtEndPr/>
        <w:sdtContent/>
      </w:sdt>
      <w:r w:rsidR="0080256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section of each right and left ovary</w:t>
      </w:r>
      <w:r w:rsidR="008025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if grossly normal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One cassette for right and left fallopian tubes.  The fimbria must be completely submitted.</w:t>
      </w:r>
    </w:p>
    <w:p w14:paraId="0000001E" w14:textId="77777777" w:rsidR="00DF1354" w:rsidRDefault="00DF1354">
      <w:pPr>
        <w:spacing w:after="160" w:line="259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1636377E" w:rsidR="00DF1354" w:rsidRPr="00627E95" w:rsidRDefault="00A63578" w:rsidP="00751151">
      <w:pPr>
        <w:pStyle w:val="NormalWeb"/>
        <w:rPr>
          <w:rFonts w:ascii="Arial" w:hAnsi="Arial" w:cs="Arial"/>
          <w:sz w:val="28"/>
          <w:szCs w:val="28"/>
        </w:rPr>
      </w:pPr>
      <w:r w:rsidRPr="00627E95">
        <w:rPr>
          <w:rFonts w:ascii="Arial" w:hAnsi="Arial" w:cs="Arial"/>
          <w:b/>
          <w:bCs/>
          <w:sz w:val="28"/>
          <w:szCs w:val="28"/>
        </w:rPr>
        <w:t xml:space="preserve">Sections </w:t>
      </w:r>
      <w:r w:rsidR="00627E95" w:rsidRPr="00627E95">
        <w:rPr>
          <w:rFonts w:ascii="Arial" w:hAnsi="Arial" w:cs="Arial"/>
          <w:b/>
          <w:bCs/>
          <w:sz w:val="28"/>
          <w:szCs w:val="28"/>
        </w:rPr>
        <w:t xml:space="preserve">for Histology- </w:t>
      </w:r>
      <w:r w:rsidRPr="00627E95">
        <w:rPr>
          <w:rFonts w:ascii="Arial" w:hAnsi="Arial" w:cs="Arial"/>
          <w:b/>
          <w:bCs/>
          <w:sz w:val="28"/>
          <w:szCs w:val="28"/>
        </w:rPr>
        <w:t>EIN (Endometrial Atypical Hyperplasia / Endometrioid Intraepithelial Neoplasia)</w:t>
      </w:r>
    </w:p>
    <w:p w14:paraId="00000021" w14:textId="77777777" w:rsidR="00DF1354" w:rsidRDefault="00A635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full thickness longitudinal section each of anterior and posterior cervix </w:t>
      </w:r>
      <w:r>
        <w:rPr>
          <w:rFonts w:ascii="Times New Roman" w:eastAsia="Times New Roman" w:hAnsi="Times New Roman" w:cs="Times New Roman"/>
          <w:sz w:val="24"/>
          <w:szCs w:val="24"/>
        </w:rPr>
        <w:t>including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transformation zone (endo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cervix)</w:t>
      </w:r>
    </w:p>
    <w:p w14:paraId="00000022" w14:textId="77777777" w:rsidR="00DF1354" w:rsidRDefault="00A635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full thickness longitudinal section each of anterior and posterior lower uterine segment.</w:t>
      </w:r>
    </w:p>
    <w:p w14:paraId="00000023" w14:textId="77777777" w:rsidR="00DF1354" w:rsidRDefault="00A635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Submit all the endometrium. Submit anterior half first with at least one full thickness section and the remaining can be shaves of endometrium and superficial myometrium. 1-2 pieces can be placed in one cassette (shaved section should be about 0.5 cm in thickness). Repeat for posterior endometrium. </w:t>
      </w:r>
    </w:p>
    <w:p w14:paraId="00000024" w14:textId="77777777" w:rsidR="00DF1354" w:rsidRDefault="00A635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additional findings</w:t>
      </w:r>
    </w:p>
    <w:p w14:paraId="00000041" w14:textId="4E040446" w:rsidR="00DF1354" w:rsidRDefault="00A63578" w:rsidP="00CC7A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</w:t>
      </w:r>
      <w:r>
        <w:rPr>
          <w:rFonts w:ascii="Times New Roman" w:eastAsia="Times New Roman" w:hAnsi="Times New Roman" w:cs="Times New Roman"/>
          <w:sz w:val="24"/>
          <w:szCs w:val="24"/>
        </w:rPr>
        <w:t>cassette each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right and left ovaries. One cassette each for right and left fallopian tubes.  The fimbria must be completely submitted.</w:t>
      </w:r>
    </w:p>
    <w:p w14:paraId="289E0FB5" w14:textId="77777777" w:rsid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5B9E1" w14:textId="77777777" w:rsid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0D8093" w14:textId="77777777" w:rsid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CB28B9" w14:textId="484A8A5A" w:rsidR="00751151" w:rsidRP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511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Anterior</w:t>
      </w:r>
    </w:p>
    <w:p w14:paraId="173892BB" w14:textId="1DE6B8CD" w:rsidR="00751151" w:rsidRPr="00E318F7" w:rsidRDefault="003559A6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Peritoneal</w:t>
      </w:r>
      <w:r w:rsidR="00751151"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reflection is higher</w:t>
      </w:r>
      <w:r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and </w:t>
      </w:r>
      <w:proofErr w:type="gramStart"/>
      <w:r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more blunt</w:t>
      </w:r>
      <w:proofErr w:type="gramEnd"/>
      <w:r w:rsidR="00751151"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. Fallopian tube is anterior to the ovary</w:t>
      </w:r>
    </w:p>
    <w:p w14:paraId="154B7C05" w14:textId="71C8DAB9" w:rsidR="00751151" w:rsidRDefault="006F26CB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BE0C5" wp14:editId="063BBC05">
                <wp:simplePos x="0" y="0"/>
                <wp:positionH relativeFrom="column">
                  <wp:posOffset>-904876</wp:posOffset>
                </wp:positionH>
                <wp:positionV relativeFrom="paragraph">
                  <wp:posOffset>3250565</wp:posOffset>
                </wp:positionV>
                <wp:extent cx="7743825" cy="19050"/>
                <wp:effectExtent l="0" t="0" r="28575" b="19050"/>
                <wp:wrapNone/>
                <wp:docPr id="21201968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3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4B06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25pt,255.95pt" to="538.5pt,2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" strokecolor="black [3040]"/>
            </w:pict>
          </mc:Fallback>
        </mc:AlternateContent>
      </w:r>
      <w:r w:rsidR="00751151" w:rsidRPr="0075115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85628E8" wp14:editId="53C5A4E7">
            <wp:extent cx="5943600" cy="3336290"/>
            <wp:effectExtent l="0" t="0" r="0" b="0"/>
            <wp:docPr id="1096038073" name="Picture 1" descr="A close-up of a uteru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38073" name="Picture 1" descr="A close-up of a uteru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7312" w14:textId="77777777" w:rsid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8DC63C" w14:textId="14B887E1" w:rsidR="00751151" w:rsidRP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511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Posterior</w:t>
      </w:r>
    </w:p>
    <w:p w14:paraId="6BAFEB0C" w14:textId="06869F8C" w:rsidR="00751151" w:rsidRPr="00E318F7" w:rsidRDefault="003559A6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Peritoneal reflection is lower. </w:t>
      </w:r>
      <w:r w:rsidR="00751151" w:rsidRPr="00E318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Ovary is posterior to the fallopian tube</w:t>
      </w:r>
    </w:p>
    <w:p w14:paraId="083C3F80" w14:textId="77777777" w:rsidR="006F26CB" w:rsidRDefault="00751151" w:rsidP="006F26C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5115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D38B624" wp14:editId="355D4CC8">
            <wp:extent cx="5943600" cy="3227070"/>
            <wp:effectExtent l="0" t="0" r="0" b="0"/>
            <wp:docPr id="1770206380" name="Picture 1" descr="A close-up of a uteru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45499" name="Picture 1" descr="A close-up of a uteru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6224" w14:textId="42D47FF5" w:rsidR="00751151" w:rsidRDefault="00751151" w:rsidP="006F26C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Inking and taking section</w:t>
      </w:r>
      <w:r w:rsidR="00A457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of fallopian tube insertion (for endometrial cancer)</w:t>
      </w:r>
    </w:p>
    <w:p w14:paraId="0D4D0B7B" w14:textId="77777777" w:rsidR="003F7E3F" w:rsidRDefault="003F7E3F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noProof/>
        </w:rPr>
      </w:pPr>
    </w:p>
    <w:p w14:paraId="66A07D9D" w14:textId="03527487" w:rsid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936075B" wp14:editId="05D2BD3B">
            <wp:extent cx="5014913" cy="2600325"/>
            <wp:effectExtent l="0" t="0" r="0" b="0"/>
            <wp:docPr id="1422132625" name="Picture 4" descr="A uterus with a few uterus attached to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09003" name="Picture 4" descr="A uterus with a few uterus attached to i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9" t="14447" r="1806" b="2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768" cy="26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E9A85" w14:textId="3EDB2092" w:rsidR="00751151" w:rsidRPr="00627E95" w:rsidRDefault="00627E95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27E9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Ink right side insertion site blue and left site insertion site green. Take a cross section from each insertion site and place in the same cassette. </w:t>
      </w:r>
    </w:p>
    <w:p w14:paraId="382091AC" w14:textId="77777777" w:rsidR="00751151" w:rsidRPr="00751151" w:rsidRDefault="00751151" w:rsidP="0075115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51151" w:rsidRPr="00751151">
      <w:headerReference w:type="default" r:id="rId14"/>
      <w:headerReference w:type="first" r:id="rId15"/>
      <w:pgSz w:w="12240" w:h="15840"/>
      <w:pgMar w:top="1133" w:right="1440" w:bottom="1440" w:left="1440" w:header="864" w:footer="720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thleen Cho" w:date="2025-11-05T19:31:00Z" w:initials="">
    <w:p w14:paraId="00000051" w14:textId="77777777" w:rsidR="00DF1354" w:rsidRDefault="00A63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Modified header and document title (endometrioid intraepithelial neoplasia)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51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51" w16cid:durableId="2D0B64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9649" w14:textId="77777777" w:rsidR="00DB052F" w:rsidRDefault="00A63578">
      <w:pPr>
        <w:spacing w:after="0" w:line="240" w:lineRule="auto"/>
      </w:pPr>
      <w:r>
        <w:separator/>
      </w:r>
    </w:p>
  </w:endnote>
  <w:endnote w:type="continuationSeparator" w:id="0">
    <w:p w14:paraId="32A0E82A" w14:textId="77777777" w:rsidR="00DB052F" w:rsidRDefault="00A6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3FD1DB-5BFE-4D10-86EE-1D1133A66A00}"/>
    <w:embedBold r:id="rId2" w:fontKey="{06A34366-4A92-4870-8BC4-EF4BB8F858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14C63B6-18F8-4F29-9D40-E36B9C786C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6CDF67C-927F-4A5B-8E13-95F39234A2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6F6712-1FDA-48C6-B9D9-9051A5BB850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0476" w14:textId="77777777" w:rsidR="00DB052F" w:rsidRDefault="00A63578">
      <w:pPr>
        <w:spacing w:after="0" w:line="240" w:lineRule="auto"/>
      </w:pPr>
      <w:r>
        <w:separator/>
      </w:r>
    </w:p>
  </w:footnote>
  <w:footnote w:type="continuationSeparator" w:id="0">
    <w:p w14:paraId="2C37B7A7" w14:textId="77777777" w:rsidR="00DB052F" w:rsidRDefault="00A6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4BCCDC34" w:rsidR="00DF1354" w:rsidRDefault="00A635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9360"/>
      </w:tabs>
      <w:spacing w:after="0" w:line="240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color w:val="000000"/>
        <w:sz w:val="28"/>
        <w:szCs w:val="28"/>
      </w:rPr>
      <w:tab/>
    </w:r>
    <w:r>
      <w:rPr>
        <w:rFonts w:ascii="Arial" w:eastAsia="Arial" w:hAnsi="Arial" w:cs="Arial"/>
        <w:color w:val="000000"/>
        <w:sz w:val="28"/>
        <w:szCs w:val="28"/>
      </w:rPr>
      <w:tab/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PAGE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>
      <w:rPr>
        <w:rFonts w:ascii="Arial" w:eastAsia="Arial" w:hAnsi="Arial" w:cs="Arial"/>
        <w:noProof/>
        <w:color w:val="000000"/>
        <w:sz w:val="28"/>
        <w:szCs w:val="28"/>
      </w:rPr>
      <w:t>2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  <w:r>
      <w:rPr>
        <w:rFonts w:ascii="Arial" w:eastAsia="Arial" w:hAnsi="Arial" w:cs="Arial"/>
        <w:color w:val="000000"/>
        <w:sz w:val="28"/>
        <w:szCs w:val="28"/>
      </w:rPr>
      <w:t xml:space="preserve"> of </w:t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NUMPAGES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>
      <w:rPr>
        <w:rFonts w:ascii="Arial" w:eastAsia="Arial" w:hAnsi="Arial" w:cs="Arial"/>
        <w:noProof/>
        <w:color w:val="000000"/>
        <w:sz w:val="28"/>
        <w:szCs w:val="28"/>
      </w:rPr>
      <w:t>3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3" w14:textId="77777777" w:rsidR="00DF1354" w:rsidRDefault="00A635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2B8FE6E" wp14:editId="1E05B427">
          <wp:simplePos x="0" y="0"/>
          <wp:positionH relativeFrom="column">
            <wp:posOffset>-625032</wp:posOffset>
          </wp:positionH>
          <wp:positionV relativeFrom="paragraph">
            <wp:posOffset>167182</wp:posOffset>
          </wp:positionV>
          <wp:extent cx="1462177" cy="91440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44" w14:textId="77777777" w:rsidR="00DF1354" w:rsidRDefault="00DF13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45" w14:textId="77777777" w:rsidR="00DF1354" w:rsidRDefault="00A635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BDD0F1D" wp14:editId="4A99A84C">
              <wp:simplePos x="0" y="0"/>
              <wp:positionH relativeFrom="column">
                <wp:posOffset>813442</wp:posOffset>
              </wp:positionH>
              <wp:positionV relativeFrom="paragraph">
                <wp:posOffset>136747</wp:posOffset>
              </wp:positionV>
              <wp:extent cx="4365625" cy="1160362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67950" y="3378998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FB61205" w14:textId="77777777" w:rsidR="00DF1354" w:rsidRDefault="00A63578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8"/>
                            </w:rPr>
                            <w:t>Department of Pathology-Grossing</w:t>
                          </w:r>
                        </w:p>
                        <w:p w14:paraId="36DE4CB8" w14:textId="77777777" w:rsidR="00DF1354" w:rsidRDefault="00A63578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Hysterectomy for Endometrial Cancer and Endometrioid Intraepithelial Neoplasia (EIN)</w:t>
                          </w:r>
                        </w:p>
                        <w:p w14:paraId="0931EEE9" w14:textId="77777777" w:rsidR="00DF1354" w:rsidRDefault="00A63578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DD0F1D" id="Rectangle 3" o:spid="_x0000_s1026" style="position:absolute;left:0;text-align:left;margin-left:64.05pt;margin-top:10.75pt;width:343.75pt;height:9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" fillcolor="white [3201]" stroked="f">
              <v:textbox inset="2.53958mm,1.2694mm,2.53958mm,1.2694mm">
                <w:txbxContent>
                  <w:p w14:paraId="6FB61205" w14:textId="77777777" w:rsidR="00DF1354" w:rsidRDefault="00A63578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8"/>
                      </w:rPr>
                      <w:t>Department of Pathology-Grossing</w:t>
                    </w:r>
                  </w:p>
                  <w:p w14:paraId="36DE4CB8" w14:textId="77777777" w:rsidR="00DF1354" w:rsidRDefault="00A63578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Hysterectomy for Endometrial Cancer and Endometrioid Intraepithelial Neoplasia (EIN)</w:t>
                    </w:r>
                  </w:p>
                  <w:p w14:paraId="0931EEE9" w14:textId="77777777" w:rsidR="00DF1354" w:rsidRDefault="00A63578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Printed Copies are not always up-to-date-See online for current version.</w:t>
                    </w:r>
                  </w:p>
                </w:txbxContent>
              </v:textbox>
            </v:rect>
          </w:pict>
        </mc:Fallback>
      </mc:AlternateContent>
    </w:r>
  </w:p>
  <w:p w14:paraId="00000046" w14:textId="77777777" w:rsidR="00DF1354" w:rsidRDefault="00DF13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47" w14:textId="77777777" w:rsidR="00DF1354" w:rsidRDefault="00DF13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48" w14:textId="77777777" w:rsidR="00DF1354" w:rsidRDefault="00DF13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49" w14:textId="77777777" w:rsidR="00DF1354" w:rsidRDefault="00DF13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212318BC" w14:textId="77777777" w:rsidR="00611530" w:rsidRDefault="00A63578" w:rsidP="006115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2948"/>
      <w:rPr>
        <w:rFonts w:ascii="Arial" w:eastAsia="Arial" w:hAnsi="Arial" w:cs="Arial"/>
        <w:color w:val="000000"/>
        <w:sz w:val="28"/>
        <w:szCs w:val="28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PAGE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>
      <w:rPr>
        <w:rFonts w:ascii="Arial" w:eastAsia="Arial" w:hAnsi="Arial" w:cs="Arial"/>
        <w:noProof/>
        <w:color w:val="000000"/>
        <w:sz w:val="28"/>
        <w:szCs w:val="28"/>
      </w:rPr>
      <w:t>1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  <w:r>
      <w:rPr>
        <w:rFonts w:ascii="Arial" w:eastAsia="Arial" w:hAnsi="Arial" w:cs="Arial"/>
        <w:color w:val="000000"/>
        <w:sz w:val="28"/>
        <w:szCs w:val="28"/>
      </w:rPr>
      <w:t xml:space="preserve"> of </w:t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NUMPAGES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>
      <w:rPr>
        <w:rFonts w:ascii="Arial" w:eastAsia="Arial" w:hAnsi="Arial" w:cs="Arial"/>
        <w:noProof/>
        <w:color w:val="000000"/>
        <w:sz w:val="28"/>
        <w:szCs w:val="28"/>
      </w:rPr>
      <w:t>2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</w:p>
  <w:p w14:paraId="319D87A0" w14:textId="05E0B500" w:rsidR="00CC7AA3" w:rsidRDefault="00CC7AA3" w:rsidP="00D76C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color w:val="000000"/>
        <w:sz w:val="28"/>
        <w:szCs w:val="28"/>
      </w:rPr>
      <w:t>1 of 2</w:t>
    </w:r>
  </w:p>
  <w:p w14:paraId="55272B1D" w14:textId="77777777" w:rsidR="00CC7AA3" w:rsidRDefault="00CC7A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2948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02E61"/>
    <w:multiLevelType w:val="multilevel"/>
    <w:tmpl w:val="F670AF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F630E8"/>
    <w:multiLevelType w:val="multilevel"/>
    <w:tmpl w:val="01EC0BE6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F31D51"/>
    <w:multiLevelType w:val="multilevel"/>
    <w:tmpl w:val="C5A2625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81304702">
    <w:abstractNumId w:val="2"/>
  </w:num>
  <w:num w:numId="2" w16cid:durableId="1705402350">
    <w:abstractNumId w:val="0"/>
  </w:num>
  <w:num w:numId="3" w16cid:durableId="2055080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354"/>
    <w:rsid w:val="001F387D"/>
    <w:rsid w:val="002222AC"/>
    <w:rsid w:val="003559A6"/>
    <w:rsid w:val="003F7E3F"/>
    <w:rsid w:val="005B4806"/>
    <w:rsid w:val="00611530"/>
    <w:rsid w:val="00627E95"/>
    <w:rsid w:val="0063556A"/>
    <w:rsid w:val="006F26CB"/>
    <w:rsid w:val="00751151"/>
    <w:rsid w:val="00802566"/>
    <w:rsid w:val="00A457D5"/>
    <w:rsid w:val="00A63578"/>
    <w:rsid w:val="00A95EE6"/>
    <w:rsid w:val="00AD7AA7"/>
    <w:rsid w:val="00B63CBF"/>
    <w:rsid w:val="00B85148"/>
    <w:rsid w:val="00CC7AA3"/>
    <w:rsid w:val="00D76CD0"/>
    <w:rsid w:val="00DB052F"/>
    <w:rsid w:val="00DF1354"/>
    <w:rsid w:val="00E318F7"/>
    <w:rsid w:val="00E9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E3F4F1"/>
  <w15:docId w15:val="{CCF2081B-03E3-4A9D-A217-61926D1B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calGP4x2CMj5kBrLVvxZO/oAg==">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687</Words>
  <Characters>3690</Characters>
  <Application>Microsoft Office Word</Application>
  <DocSecurity>0</DocSecurity>
  <Lines>80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10</cp:revision>
  <dcterms:created xsi:type="dcterms:W3CDTF">2026-01-22T22:48:00Z</dcterms:created>
  <dcterms:modified xsi:type="dcterms:W3CDTF">2026-02-02T16:30:00Z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/>
  </property>
  <property fmtid="{D5CDD505-2E9C-101B-9397-08002B2CF9AE}" pid="3" name="MC_Number">
    <vt:lpwstr/>
  </property>
  <property fmtid="{D5CDD505-2E9C-101B-9397-08002B2CF9AE}" pid="4" name="MC_Revision">
    <vt:lpwstr/>
  </property>
  <property fmtid="{D5CDD505-2E9C-101B-9397-08002B2CF9AE}" pid="5" name="MC_Author">
    <vt:lpwstr/>
  </property>
  <property fmtid="{D5CDD505-2E9C-101B-9397-08002B2CF9AE}" pid="6" name="MC_Owner">
    <vt:lpwstr/>
  </property>
  <property fmtid="{D5CDD505-2E9C-101B-9397-08002B2CF9AE}" pid="7" name="MC_Notes">
    <vt:lpwstr/>
  </property>
  <property fmtid="{D5CDD505-2E9C-101B-9397-08002B2CF9AE}" pid="8" name="MC_Vaults">
    <vt:lpwstr/>
  </property>
  <property fmtid="{D5CDD505-2E9C-101B-9397-08002B2CF9AE}" pid="9" name="MC_Status">
    <vt:lpwstr/>
  </property>
  <property fmtid="{D5CDD505-2E9C-101B-9397-08002B2CF9AE}" pid="10" name="MC_Created Date">
    <vt:lpwstr/>
  </property>
  <property fmtid="{D5CDD505-2E9C-101B-9397-08002B2CF9AE}" pid="11" name="MC_Effective Date">
    <vt:lpwstr/>
  </property>
  <property fmtid="{D5CDD505-2E9C-101B-9397-08002B2CF9AE}" pid="12" name="MC_Expiration Date">
    <vt:lpwstr/>
  </property>
  <property fmtid="{D5CDD505-2E9C-101B-9397-08002B2CF9AE}" pid="13" name="MC_Release Date">
    <vt:lpwstr/>
  </property>
  <property fmtid="{D5CDD505-2E9C-101B-9397-08002B2CF9AE}" pid="14" name="MC_Next Review Date">
    <vt:lpwstr/>
  </property>
  <property fmtid="{D5CDD505-2E9C-101B-9397-08002B2CF9AE}" pid="15" name="MC_CF_Custom Fields">
    <vt:lpwstr/>
  </property>
</Properties>
</file>